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4B6A">
      <w:pPr>
        <w:spacing w:after="156" w:afterLines="50"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西北农林科技大学</w:t>
      </w:r>
    </w:p>
    <w:p w14:paraId="52694265">
      <w:pPr>
        <w:spacing w:after="156" w:afterLines="50"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伴侣动物疾病诊疗微专业招生简章</w:t>
      </w:r>
    </w:p>
    <w:p w14:paraId="1A4B1ECC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一、专业简介</w:t>
      </w:r>
    </w:p>
    <w:p w14:paraId="26558F24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伴侣动物疾病诊疗微专业聚焦伴侣动物临床疾病诊断、治疗、预防及健康管理等核心领域，以临床诊疗能力培养为主线，融合动物病理学、小动物解剖学、小动物药理学等基础学科，构建系统扎实的理论根基。课程设置突出专业特色，开设小动物临床诊断学、小动物内科学、小动物外科与外科手术学、小动物产科学、小动物针灸学、小动物微生物与传染病学等核心课程，实现基础理论与临床实践深度融合。通过系统化教学与实训，学生将掌握伴侣动物疾病诊疗的</w:t>
      </w:r>
      <w:r>
        <w:rPr>
          <w:rFonts w:hint="eastAsia" w:ascii="Times New Roman" w:hAnsi="Times New Roman" w:eastAsia="仿宋" w:cs="Times New Roman"/>
          <w:sz w:val="32"/>
          <w:szCs w:val="32"/>
        </w:rPr>
        <w:t>基础</w:t>
      </w:r>
      <w:r>
        <w:rPr>
          <w:rFonts w:ascii="Times New Roman" w:hAnsi="Times New Roman" w:eastAsia="仿宋" w:cs="Times New Roman"/>
          <w:sz w:val="32"/>
          <w:szCs w:val="32"/>
        </w:rPr>
        <w:t>专业技能。针对当前宠物医疗行业快速发展、专业人才紧缺的社会需求，本专业致力于培养具备综合诊疗能力、临床思维与动物保护意识的复合型人才。</w:t>
      </w:r>
    </w:p>
    <w:p w14:paraId="1700C64C">
      <w:pPr>
        <w:pStyle w:val="5"/>
        <w:widowControl/>
        <w:shd w:val="clear" w:color="auto" w:fill="FFFFFF"/>
        <w:spacing w:before="30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二、培养目标</w:t>
      </w:r>
    </w:p>
    <w:p w14:paraId="2221D7B0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专业知识与临床能力：掌握伴侣动物疾病诊疗的基础学科知识与临床技能，具备对临床常见病例进行分析和处理的能力。</w:t>
      </w:r>
    </w:p>
    <w:p w14:paraId="345D2A87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职业规范与沟通协作：恪守职业道德，以动物健康为首要原则，严格遵守行业规范和相关法律法规；能与宠物主人进行有效沟通，并与团队成员协作配合，履行相应职责。</w:t>
      </w:r>
    </w:p>
    <w:p w14:paraId="38238E49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 学习能力与行业适应：具备自主学习与知识更新能力，能够主动掌握伴侣动物诊疗领域的新知识、新技术，持续积累临床经验，以适应行业发展需求。</w:t>
      </w:r>
    </w:p>
    <w:p w14:paraId="1F62EEAE">
      <w:pPr>
        <w:pStyle w:val="5"/>
        <w:widowControl/>
        <w:shd w:val="clear" w:color="auto" w:fill="FFFFFF"/>
        <w:spacing w:before="300"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三、师资力量</w:t>
      </w:r>
    </w:p>
    <w:p w14:paraId="7919AF24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张欣珂，西北农林科技大学动物医学院副教授、博士生导师，现任动物医学院临床兽医系主任、西北农林科大西安动物医院院长、中国畜牧兽医学会小动物医学分会秘书长、中国兽医协会宠物诊疗分会副会长。主讲《兽医外科手术学》《小动物疾病学》等课程；主编《兽医外科手术学实验教程》《兽医牙科基础》等教材。研究方向为兽医外科与外科手术学、宠物外科疾病和组织工程，以第一作者或通讯作者发表论文30余篇，其中SCI论文10余篇。</w:t>
      </w:r>
    </w:p>
    <w:p w14:paraId="36D517D8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麻武仁，西北农林科技大学动物医学院副教授、博士生导师，现任西北农林科大西安动物医院副院长、中国兽医协会中兽医学分会副会长。主讲《中兽医学》《兽医针灸学》《小动物疾病学》等课程。积极推动中兽医国际交流，多次为美国爱荷华州立大学、俄克拉荷马州立大学、弗吉尼亚理工大学师生培训兽医针灸技术。研究方向为兽用中药和针灸的临床作用机制，在国内外期刊发表论文30余篇。</w:t>
      </w:r>
    </w:p>
    <w:p w14:paraId="1BB19ECB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 杜涛峰，西北农林科技大学动物医学院预防兽医系副教授、博士生导师，现任西北农林科大西安动物医院主治医生、中国畜牧兽医学会高级会员。主讲《兽医免疫学》《小动物疾病学》等课程。研究方向为宠物疫苗及治疗药物研发，发表论文30余篇，其中SCI论文20余篇。</w:t>
      </w:r>
    </w:p>
    <w:p w14:paraId="5D4E5171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 魏强，西北农林科技大学动物医学院临床兽医系副教授、博士生导师，现任动物医学院临床兽医系副主任、中国畜牧兽医学会兽医产科学分会理事。主讲《动物细胞与胚胎工程》《小动物疾病学》《动物福利与保护》等课程。研究方向为宠物干细胞与免疫细胞临床应用，授权国家发明专利和实用新型专利各1项，发表论文30余篇，其中SCI论文18篇，参编著作3部。</w:t>
      </w:r>
    </w:p>
    <w:p w14:paraId="500D0977">
      <w:pPr>
        <w:pStyle w:val="5"/>
        <w:widowControl/>
        <w:shd w:val="clear" w:color="auto" w:fill="FFFFFF"/>
        <w:spacing w:before="30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四、招生对象和计划</w:t>
      </w:r>
    </w:p>
    <w:p w14:paraId="2BEA1B3F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招生对象：</w:t>
      </w:r>
      <w:r>
        <w:rPr>
          <w:rFonts w:ascii="Times New Roman" w:hAnsi="Times New Roman" w:eastAsia="仿宋" w:cs="Times New Roman"/>
          <w:sz w:val="32"/>
          <w:szCs w:val="32"/>
        </w:rPr>
        <w:t>面向我校动物科学、水产养殖学、智慧牧业科学与工程、生物育种科学、生物科学、生物技术等相关专业的二</w:t>
      </w:r>
      <w:bookmarkStart w:id="1" w:name="_GoBack"/>
      <w:bookmarkEnd w:id="1"/>
      <w:r>
        <w:rPr>
          <w:rFonts w:ascii="Times New Roman" w:hAnsi="Times New Roman" w:eastAsia="仿宋" w:cs="Times New Roman"/>
          <w:sz w:val="32"/>
          <w:szCs w:val="32"/>
        </w:rPr>
        <w:t>年级本科生开放招生；要求报名学生对伴侣动物诊疗具有</w:t>
      </w:r>
      <w:r>
        <w:rPr>
          <w:rFonts w:hint="eastAsia" w:ascii="Times New Roman" w:hAnsi="Times New Roman" w:eastAsia="仿宋" w:cs="Times New Roman"/>
          <w:sz w:val="32"/>
          <w:szCs w:val="32"/>
        </w:rPr>
        <w:t>较高</w:t>
      </w:r>
      <w:r>
        <w:rPr>
          <w:rFonts w:ascii="Times New Roman" w:hAnsi="Times New Roman" w:eastAsia="仿宋" w:cs="Times New Roman"/>
          <w:sz w:val="32"/>
          <w:szCs w:val="32"/>
        </w:rPr>
        <w:t>兴趣，学分专业排名在前50%。</w:t>
      </w:r>
    </w:p>
    <w:p w14:paraId="3F0885B3">
      <w:pPr>
        <w:pStyle w:val="5"/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招生计划：</w:t>
      </w:r>
      <w:r>
        <w:rPr>
          <w:rFonts w:ascii="Times New Roman" w:hAnsi="Times New Roman" w:eastAsia="仿宋" w:cs="Times New Roman"/>
          <w:sz w:val="32"/>
          <w:szCs w:val="32"/>
        </w:rPr>
        <w:t>计划招生30人。</w:t>
      </w:r>
    </w:p>
    <w:p w14:paraId="39DC7B69">
      <w:pPr>
        <w:pStyle w:val="5"/>
        <w:widowControl/>
        <w:shd w:val="clear" w:color="auto" w:fill="FFFFFF"/>
        <w:spacing w:before="300" w:line="560" w:lineRule="exact"/>
        <w:ind w:left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学制、学分及证书</w:t>
      </w:r>
    </w:p>
    <w:p w14:paraId="73FC732D">
      <w:pPr>
        <w:pStyle w:val="5"/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学制：</w:t>
      </w:r>
      <w:r>
        <w:rPr>
          <w:rFonts w:ascii="Times New Roman" w:hAnsi="Times New Roman" w:eastAsia="仿宋" w:cs="Times New Roman"/>
          <w:sz w:val="32"/>
          <w:szCs w:val="32"/>
        </w:rPr>
        <w:t>2年</w:t>
      </w:r>
    </w:p>
    <w:p w14:paraId="244DBF74">
      <w:pPr>
        <w:pStyle w:val="5"/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学分：</w:t>
      </w:r>
      <w:r>
        <w:rPr>
          <w:rFonts w:ascii="Times New Roman" w:hAnsi="Times New Roman" w:eastAsia="仿宋" w:cs="Times New Roman"/>
          <w:sz w:val="32"/>
          <w:szCs w:val="32"/>
        </w:rPr>
        <w:t>13学分</w:t>
      </w:r>
    </w:p>
    <w:p w14:paraId="21E697F0">
      <w:pPr>
        <w:pStyle w:val="5"/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证书发放：</w:t>
      </w:r>
      <w:r>
        <w:rPr>
          <w:rFonts w:ascii="Times New Roman" w:hAnsi="Times New Roman" w:eastAsia="仿宋" w:cs="Times New Roman"/>
          <w:sz w:val="32"/>
          <w:szCs w:val="32"/>
        </w:rPr>
        <w:t>学生在规定学习年限内，完成全部课程学习并考核合格者，由西北农林科技大学教务处负责统一颁发“伴侣动物疾病诊疗微专业结业证书”；本微专业不授予学位。</w:t>
      </w:r>
    </w:p>
    <w:p w14:paraId="743FD80E">
      <w:pPr>
        <w:pStyle w:val="5"/>
        <w:widowControl/>
        <w:shd w:val="clear" w:color="auto" w:fill="FFFFFF"/>
        <w:spacing w:before="300" w:after="10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六、课程设置</w:t>
      </w:r>
    </w:p>
    <w:tbl>
      <w:tblPr>
        <w:tblStyle w:val="7"/>
        <w:tblW w:w="44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4"/>
        <w:gridCol w:w="1596"/>
        <w:gridCol w:w="552"/>
        <w:gridCol w:w="835"/>
        <w:gridCol w:w="579"/>
        <w:gridCol w:w="568"/>
        <w:gridCol w:w="760"/>
        <w:gridCol w:w="1111"/>
        <w:gridCol w:w="1176"/>
      </w:tblGrid>
      <w:tr w14:paraId="5103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0" w:hRule="atLeast"/>
          <w:jc w:val="center"/>
        </w:trPr>
        <w:tc>
          <w:tcPr>
            <w:tcW w:w="514" w:type="pct"/>
            <w:vMerge w:val="restart"/>
            <w:vAlign w:val="center"/>
          </w:tcPr>
          <w:p w14:paraId="1E1AC0A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课程</w:t>
            </w:r>
          </w:p>
          <w:p w14:paraId="087844E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编码</w:t>
            </w:r>
          </w:p>
        </w:tc>
        <w:tc>
          <w:tcPr>
            <w:tcW w:w="998" w:type="pct"/>
            <w:vMerge w:val="restart"/>
            <w:vAlign w:val="center"/>
          </w:tcPr>
          <w:p w14:paraId="1B71CC11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45" w:type="pct"/>
            <w:vMerge w:val="restart"/>
            <w:vAlign w:val="center"/>
          </w:tcPr>
          <w:p w14:paraId="690BAEF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22" w:type="pct"/>
            <w:vMerge w:val="restart"/>
            <w:vAlign w:val="center"/>
          </w:tcPr>
          <w:p w14:paraId="02EA5A8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717" w:type="pct"/>
            <w:gridSpan w:val="2"/>
            <w:vAlign w:val="center"/>
          </w:tcPr>
          <w:p w14:paraId="54995BD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475" w:type="pct"/>
            <w:vMerge w:val="restart"/>
            <w:vAlign w:val="center"/>
          </w:tcPr>
          <w:p w14:paraId="1E22BE9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694" w:type="pct"/>
            <w:vMerge w:val="restart"/>
            <w:vAlign w:val="center"/>
          </w:tcPr>
          <w:p w14:paraId="405D26D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开课</w:t>
            </w:r>
          </w:p>
          <w:p w14:paraId="3B2752A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735" w:type="pct"/>
            <w:vMerge w:val="restart"/>
            <w:vAlign w:val="center"/>
          </w:tcPr>
          <w:p w14:paraId="0AF740A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前置课程</w:t>
            </w:r>
          </w:p>
          <w:p w14:paraId="08F51EE5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14:paraId="7CA2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514" w:type="pct"/>
            <w:vMerge w:val="continue"/>
            <w:vAlign w:val="center"/>
          </w:tcPr>
          <w:p w14:paraId="0929725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vMerge w:val="continue"/>
            <w:vAlign w:val="center"/>
          </w:tcPr>
          <w:p w14:paraId="32E63AB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5" w:type="pct"/>
            <w:vMerge w:val="continue"/>
            <w:vAlign w:val="center"/>
          </w:tcPr>
          <w:p w14:paraId="794F6E2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7559726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14:paraId="4DBDD213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355" w:type="pct"/>
            <w:vAlign w:val="center"/>
          </w:tcPr>
          <w:p w14:paraId="4B402F09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475" w:type="pct"/>
            <w:vMerge w:val="continue"/>
            <w:vAlign w:val="center"/>
          </w:tcPr>
          <w:p w14:paraId="3C95EB2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4" w:type="pct"/>
            <w:vMerge w:val="continue"/>
            <w:vAlign w:val="center"/>
          </w:tcPr>
          <w:p w14:paraId="29F4C09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pct"/>
            <w:vMerge w:val="continue"/>
            <w:vAlign w:val="center"/>
          </w:tcPr>
          <w:p w14:paraId="50FFE01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6336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3727BAC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bookmarkStart w:id="0" w:name="RANGE!A3"/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W116401</w:t>
            </w:r>
            <w:bookmarkEnd w:id="0"/>
          </w:p>
        </w:tc>
        <w:tc>
          <w:tcPr>
            <w:tcW w:w="998" w:type="pct"/>
            <w:vAlign w:val="center"/>
          </w:tcPr>
          <w:p w14:paraId="0F5AADB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动物病理学</w:t>
            </w:r>
          </w:p>
        </w:tc>
        <w:tc>
          <w:tcPr>
            <w:tcW w:w="345" w:type="pct"/>
            <w:vAlign w:val="center"/>
          </w:tcPr>
          <w:p w14:paraId="782CC50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408794A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62" w:type="pct"/>
            <w:vAlign w:val="center"/>
          </w:tcPr>
          <w:p w14:paraId="5CFB95A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55" w:type="pct"/>
            <w:vAlign w:val="center"/>
          </w:tcPr>
          <w:p w14:paraId="511FB80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3892DEA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2026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春</w:t>
            </w:r>
          </w:p>
        </w:tc>
        <w:tc>
          <w:tcPr>
            <w:tcW w:w="694" w:type="pct"/>
            <w:vAlign w:val="center"/>
          </w:tcPr>
          <w:p w14:paraId="5D5B337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23E4133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44D4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76A384D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W116402</w:t>
            </w:r>
          </w:p>
        </w:tc>
        <w:tc>
          <w:tcPr>
            <w:tcW w:w="998" w:type="pct"/>
            <w:vAlign w:val="center"/>
          </w:tcPr>
          <w:p w14:paraId="7D54A12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小动物解剖学</w:t>
            </w:r>
          </w:p>
        </w:tc>
        <w:tc>
          <w:tcPr>
            <w:tcW w:w="345" w:type="pct"/>
            <w:vAlign w:val="center"/>
          </w:tcPr>
          <w:p w14:paraId="614785C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451171A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62" w:type="pct"/>
            <w:vAlign w:val="center"/>
          </w:tcPr>
          <w:p w14:paraId="66E1B24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55" w:type="pct"/>
            <w:vAlign w:val="center"/>
          </w:tcPr>
          <w:p w14:paraId="78B9DD8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15C9F2F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2026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春</w:t>
            </w:r>
          </w:p>
        </w:tc>
        <w:tc>
          <w:tcPr>
            <w:tcW w:w="694" w:type="pct"/>
            <w:vAlign w:val="center"/>
          </w:tcPr>
          <w:p w14:paraId="34D0E9D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5064F7B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71CE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26D7E97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W216401</w:t>
            </w:r>
          </w:p>
        </w:tc>
        <w:tc>
          <w:tcPr>
            <w:tcW w:w="998" w:type="pct"/>
            <w:vAlign w:val="center"/>
          </w:tcPr>
          <w:p w14:paraId="45F023D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小动物药理学</w:t>
            </w:r>
          </w:p>
        </w:tc>
        <w:tc>
          <w:tcPr>
            <w:tcW w:w="345" w:type="pct"/>
            <w:vAlign w:val="center"/>
          </w:tcPr>
          <w:p w14:paraId="434048B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347986B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32</w:t>
            </w:r>
          </w:p>
        </w:tc>
        <w:tc>
          <w:tcPr>
            <w:tcW w:w="362" w:type="pct"/>
            <w:vAlign w:val="center"/>
          </w:tcPr>
          <w:p w14:paraId="44A6FDF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32</w:t>
            </w:r>
          </w:p>
        </w:tc>
        <w:tc>
          <w:tcPr>
            <w:tcW w:w="355" w:type="pct"/>
            <w:vAlign w:val="center"/>
          </w:tcPr>
          <w:p w14:paraId="236662C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42C2BBE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2026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秋</w:t>
            </w:r>
          </w:p>
        </w:tc>
        <w:tc>
          <w:tcPr>
            <w:tcW w:w="694" w:type="pct"/>
            <w:vAlign w:val="center"/>
          </w:tcPr>
          <w:p w14:paraId="7E0A544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04EE2C3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0AEF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6594372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W216402</w:t>
            </w:r>
          </w:p>
        </w:tc>
        <w:tc>
          <w:tcPr>
            <w:tcW w:w="998" w:type="pct"/>
            <w:vAlign w:val="center"/>
          </w:tcPr>
          <w:p w14:paraId="7050BCA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小动物临床诊断学</w:t>
            </w:r>
          </w:p>
        </w:tc>
        <w:tc>
          <w:tcPr>
            <w:tcW w:w="345" w:type="pct"/>
            <w:vAlign w:val="center"/>
          </w:tcPr>
          <w:p w14:paraId="06A5F1A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1.5</w:t>
            </w:r>
          </w:p>
        </w:tc>
        <w:tc>
          <w:tcPr>
            <w:tcW w:w="522" w:type="pct"/>
            <w:vAlign w:val="center"/>
          </w:tcPr>
          <w:p w14:paraId="7BA723E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24</w:t>
            </w:r>
          </w:p>
        </w:tc>
        <w:tc>
          <w:tcPr>
            <w:tcW w:w="362" w:type="pct"/>
            <w:vAlign w:val="center"/>
          </w:tcPr>
          <w:p w14:paraId="68C1310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55" w:type="pct"/>
            <w:vAlign w:val="center"/>
          </w:tcPr>
          <w:p w14:paraId="6D37B64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8</w:t>
            </w:r>
          </w:p>
        </w:tc>
        <w:tc>
          <w:tcPr>
            <w:tcW w:w="475" w:type="pct"/>
            <w:vAlign w:val="center"/>
          </w:tcPr>
          <w:p w14:paraId="0BEA61F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2026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秋</w:t>
            </w:r>
          </w:p>
        </w:tc>
        <w:tc>
          <w:tcPr>
            <w:tcW w:w="694" w:type="pct"/>
            <w:vAlign w:val="center"/>
          </w:tcPr>
          <w:p w14:paraId="5B2A0F0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79E450E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3582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425E2C9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W316401</w:t>
            </w:r>
          </w:p>
        </w:tc>
        <w:tc>
          <w:tcPr>
            <w:tcW w:w="998" w:type="pct"/>
            <w:vAlign w:val="center"/>
          </w:tcPr>
          <w:p w14:paraId="40C3418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小动物内科学</w:t>
            </w:r>
          </w:p>
        </w:tc>
        <w:tc>
          <w:tcPr>
            <w:tcW w:w="345" w:type="pct"/>
            <w:vAlign w:val="center"/>
          </w:tcPr>
          <w:p w14:paraId="048C411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3E2273B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32</w:t>
            </w:r>
          </w:p>
        </w:tc>
        <w:tc>
          <w:tcPr>
            <w:tcW w:w="362" w:type="pct"/>
            <w:vAlign w:val="center"/>
          </w:tcPr>
          <w:p w14:paraId="249C182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32</w:t>
            </w:r>
          </w:p>
        </w:tc>
        <w:tc>
          <w:tcPr>
            <w:tcW w:w="355" w:type="pct"/>
            <w:vAlign w:val="center"/>
          </w:tcPr>
          <w:p w14:paraId="7330E72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6CCB308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2027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春</w:t>
            </w:r>
          </w:p>
        </w:tc>
        <w:tc>
          <w:tcPr>
            <w:tcW w:w="694" w:type="pct"/>
            <w:vAlign w:val="center"/>
          </w:tcPr>
          <w:p w14:paraId="11643B6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353B4C8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294D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06B02F3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W316402</w:t>
            </w:r>
          </w:p>
        </w:tc>
        <w:tc>
          <w:tcPr>
            <w:tcW w:w="998" w:type="pct"/>
            <w:vAlign w:val="center"/>
          </w:tcPr>
          <w:p w14:paraId="300F7AE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小动物外科与外科手术学</w:t>
            </w:r>
          </w:p>
        </w:tc>
        <w:tc>
          <w:tcPr>
            <w:tcW w:w="345" w:type="pct"/>
            <w:vAlign w:val="center"/>
          </w:tcPr>
          <w:p w14:paraId="5CEA3B9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2.5</w:t>
            </w:r>
          </w:p>
        </w:tc>
        <w:tc>
          <w:tcPr>
            <w:tcW w:w="522" w:type="pct"/>
            <w:vAlign w:val="center"/>
          </w:tcPr>
          <w:p w14:paraId="20FDFE7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48</w:t>
            </w:r>
          </w:p>
        </w:tc>
        <w:tc>
          <w:tcPr>
            <w:tcW w:w="362" w:type="pct"/>
            <w:vAlign w:val="center"/>
          </w:tcPr>
          <w:p w14:paraId="4B18859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32</w:t>
            </w:r>
          </w:p>
        </w:tc>
        <w:tc>
          <w:tcPr>
            <w:tcW w:w="355" w:type="pct"/>
            <w:vAlign w:val="center"/>
          </w:tcPr>
          <w:p w14:paraId="06CA6BB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475" w:type="pct"/>
            <w:vAlign w:val="center"/>
          </w:tcPr>
          <w:p w14:paraId="1E94291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2027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春</w:t>
            </w:r>
          </w:p>
        </w:tc>
        <w:tc>
          <w:tcPr>
            <w:tcW w:w="694" w:type="pct"/>
            <w:vAlign w:val="center"/>
          </w:tcPr>
          <w:p w14:paraId="34F96C1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5FB4772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653B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38773DB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W316403</w:t>
            </w:r>
          </w:p>
        </w:tc>
        <w:tc>
          <w:tcPr>
            <w:tcW w:w="998" w:type="pct"/>
            <w:vAlign w:val="center"/>
          </w:tcPr>
          <w:p w14:paraId="5187240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小动物产科学</w:t>
            </w:r>
          </w:p>
        </w:tc>
        <w:tc>
          <w:tcPr>
            <w:tcW w:w="345" w:type="pct"/>
            <w:vAlign w:val="center"/>
          </w:tcPr>
          <w:p w14:paraId="487D906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141ACA2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62" w:type="pct"/>
            <w:vAlign w:val="center"/>
          </w:tcPr>
          <w:p w14:paraId="62C99C6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55" w:type="pct"/>
            <w:vAlign w:val="center"/>
          </w:tcPr>
          <w:p w14:paraId="6B82B0C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0FC592F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2027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春</w:t>
            </w:r>
          </w:p>
        </w:tc>
        <w:tc>
          <w:tcPr>
            <w:tcW w:w="694" w:type="pct"/>
            <w:vAlign w:val="center"/>
          </w:tcPr>
          <w:p w14:paraId="29A32C1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73DFA14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76EA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2CC8F6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W416401</w:t>
            </w:r>
          </w:p>
        </w:tc>
        <w:tc>
          <w:tcPr>
            <w:tcW w:w="998" w:type="pct"/>
            <w:vAlign w:val="center"/>
          </w:tcPr>
          <w:p w14:paraId="349A158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小动物针灸学</w:t>
            </w:r>
          </w:p>
        </w:tc>
        <w:tc>
          <w:tcPr>
            <w:tcW w:w="345" w:type="pct"/>
            <w:vAlign w:val="center"/>
          </w:tcPr>
          <w:p w14:paraId="1639112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2653934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62" w:type="pct"/>
            <w:vAlign w:val="center"/>
          </w:tcPr>
          <w:p w14:paraId="6F45042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12</w:t>
            </w:r>
          </w:p>
        </w:tc>
        <w:tc>
          <w:tcPr>
            <w:tcW w:w="355" w:type="pct"/>
            <w:vAlign w:val="center"/>
          </w:tcPr>
          <w:p w14:paraId="45BCEFF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</w:t>
            </w:r>
          </w:p>
        </w:tc>
        <w:tc>
          <w:tcPr>
            <w:tcW w:w="475" w:type="pct"/>
            <w:vAlign w:val="center"/>
          </w:tcPr>
          <w:p w14:paraId="7C4F69C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2027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秋</w:t>
            </w:r>
          </w:p>
        </w:tc>
        <w:tc>
          <w:tcPr>
            <w:tcW w:w="694" w:type="pct"/>
            <w:vAlign w:val="center"/>
          </w:tcPr>
          <w:p w14:paraId="0D9A630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76D57B5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  <w:tr w14:paraId="024B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14" w:type="pct"/>
            <w:vAlign w:val="center"/>
          </w:tcPr>
          <w:p w14:paraId="2E89AFF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W416402</w:t>
            </w:r>
          </w:p>
        </w:tc>
        <w:tc>
          <w:tcPr>
            <w:tcW w:w="998" w:type="pct"/>
            <w:vAlign w:val="center"/>
          </w:tcPr>
          <w:p w14:paraId="1776828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小动物微生物</w:t>
            </w:r>
          </w:p>
          <w:p w14:paraId="7331151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与传染病学</w:t>
            </w:r>
          </w:p>
        </w:tc>
        <w:tc>
          <w:tcPr>
            <w:tcW w:w="345" w:type="pct"/>
            <w:vAlign w:val="center"/>
          </w:tcPr>
          <w:p w14:paraId="3D03C6B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54EB118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62" w:type="pct"/>
            <w:vAlign w:val="center"/>
          </w:tcPr>
          <w:p w14:paraId="590D3B7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355" w:type="pct"/>
            <w:vAlign w:val="center"/>
          </w:tcPr>
          <w:p w14:paraId="6BAF3DF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3CE9F31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2027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秋</w:t>
            </w:r>
          </w:p>
        </w:tc>
        <w:tc>
          <w:tcPr>
            <w:tcW w:w="694" w:type="pct"/>
            <w:vAlign w:val="center"/>
          </w:tcPr>
          <w:p w14:paraId="7620A86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735" w:type="pct"/>
            <w:vAlign w:val="center"/>
          </w:tcPr>
          <w:p w14:paraId="5DEA585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</w:tr>
    </w:tbl>
    <w:p w14:paraId="463D3B6A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排班方式：单独编班，独立开班授课。</w:t>
      </w:r>
    </w:p>
    <w:p w14:paraId="72A559BC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开课时间：自2026年春季学期起开课。</w:t>
      </w:r>
    </w:p>
    <w:p w14:paraId="76A908CF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上课时间：各门课程均利用晚上、周末或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假期</w:t>
      </w:r>
      <w:r>
        <w:rPr>
          <w:rFonts w:ascii="Times New Roman" w:hAnsi="Times New Roman" w:eastAsia="仿宋" w:cs="Times New Roman"/>
          <w:sz w:val="32"/>
          <w:szCs w:val="32"/>
        </w:rPr>
        <w:t>授课，具体课程开始时间待学生报名后确定。</w:t>
      </w:r>
    </w:p>
    <w:p w14:paraId="27888ADA">
      <w:pPr>
        <w:pStyle w:val="5"/>
        <w:widowControl/>
        <w:shd w:val="clear" w:color="auto" w:fill="FFFFFF"/>
        <w:spacing w:before="300" w:line="560" w:lineRule="exact"/>
        <w:ind w:left="641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</w:t>
      </w:r>
      <w:r>
        <w:rPr>
          <w:rFonts w:ascii="Times New Roman" w:hAnsi="Times New Roman" w:eastAsia="黑体" w:cs="Times New Roman"/>
          <w:sz w:val="32"/>
          <w:szCs w:val="32"/>
        </w:rPr>
        <w:t>收费标准</w:t>
      </w:r>
    </w:p>
    <w:p w14:paraId="541A5D6B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微专业修读实行学分制收费管理，具体收费标准以陕西省物价部门批复为准。</w:t>
      </w:r>
    </w:p>
    <w:p w14:paraId="22FF2C5D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本微专业2026年招收首届学生，学校不收取学费。</w:t>
      </w:r>
    </w:p>
    <w:p w14:paraId="290CBD0B">
      <w:pPr>
        <w:pStyle w:val="5"/>
        <w:widowControl/>
        <w:shd w:val="clear" w:color="auto" w:fill="FFFFFF"/>
        <w:spacing w:before="300" w:line="560" w:lineRule="exact"/>
        <w:ind w:left="641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</w:t>
      </w:r>
      <w:r>
        <w:rPr>
          <w:rFonts w:ascii="Times New Roman" w:hAnsi="Times New Roman" w:eastAsia="黑体" w:cs="Times New Roman"/>
          <w:sz w:val="32"/>
          <w:szCs w:val="32"/>
        </w:rPr>
        <w:t>报名与选拔方式</w:t>
      </w:r>
    </w:p>
    <w:p w14:paraId="3E4A8BE5">
      <w:pPr>
        <w:pStyle w:val="5"/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报名方式：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动物医学院教学办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发布的招生通知进行报名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70C4496E">
      <w:pPr>
        <w:pStyle w:val="5"/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选拔方式：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材料初审通过的同学，将综合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在校期间学分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成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绩及排名，由微专业教学团队评审，择优录取前30名的同学，在学院网站公示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名单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并接受监督。</w:t>
      </w:r>
    </w:p>
    <w:p w14:paraId="1D0C29D8">
      <w:pPr>
        <w:pStyle w:val="5"/>
        <w:widowControl/>
        <w:shd w:val="clear" w:color="auto" w:fill="FFFFFF"/>
        <w:spacing w:before="20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八、联系方式</w:t>
      </w:r>
    </w:p>
    <w:p w14:paraId="7CF0AE74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联系人：张老师</w:t>
      </w:r>
    </w:p>
    <w:p w14:paraId="3FEDF49A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联系电话：029-87091920</w:t>
      </w:r>
    </w:p>
    <w:p w14:paraId="0AB28E76">
      <w:pPr>
        <w:pStyle w:val="5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咨询地点：西北农林科技大学北校区动物医学院</w:t>
      </w:r>
    </w:p>
    <w:p w14:paraId="09F494AD">
      <w:pPr>
        <w:rPr>
          <w:rFonts w:ascii="Times New Roman" w:hAnsi="Times New Roman" w:eastAsia="仿宋" w:cs="Times New Roman"/>
          <w:sz w:val="32"/>
          <w:szCs w:val="32"/>
        </w:rPr>
      </w:pPr>
    </w:p>
    <w:p w14:paraId="116B106E">
      <w:pPr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西北农林科技大学动物医学院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894BC0"/>
    <w:rsid w:val="00001981"/>
    <w:rsid w:val="0001044D"/>
    <w:rsid w:val="00021DE8"/>
    <w:rsid w:val="00030014"/>
    <w:rsid w:val="000374E7"/>
    <w:rsid w:val="00046270"/>
    <w:rsid w:val="00061979"/>
    <w:rsid w:val="000912DA"/>
    <w:rsid w:val="00102BF9"/>
    <w:rsid w:val="0011737A"/>
    <w:rsid w:val="001577B7"/>
    <w:rsid w:val="00182212"/>
    <w:rsid w:val="001A5030"/>
    <w:rsid w:val="001E2D5D"/>
    <w:rsid w:val="00252808"/>
    <w:rsid w:val="002C3520"/>
    <w:rsid w:val="002C586F"/>
    <w:rsid w:val="002E6D3E"/>
    <w:rsid w:val="00300A28"/>
    <w:rsid w:val="00312DCD"/>
    <w:rsid w:val="00327ED0"/>
    <w:rsid w:val="00352494"/>
    <w:rsid w:val="003822EF"/>
    <w:rsid w:val="003A008C"/>
    <w:rsid w:val="003A3FA8"/>
    <w:rsid w:val="003B1595"/>
    <w:rsid w:val="003D58F9"/>
    <w:rsid w:val="004256A0"/>
    <w:rsid w:val="00440120"/>
    <w:rsid w:val="004848A6"/>
    <w:rsid w:val="004B03B0"/>
    <w:rsid w:val="004B48CF"/>
    <w:rsid w:val="004F62C7"/>
    <w:rsid w:val="00517A25"/>
    <w:rsid w:val="00527522"/>
    <w:rsid w:val="005A45DD"/>
    <w:rsid w:val="005A7DF2"/>
    <w:rsid w:val="005C50D8"/>
    <w:rsid w:val="005E1840"/>
    <w:rsid w:val="006B5ADC"/>
    <w:rsid w:val="006B698F"/>
    <w:rsid w:val="006C7550"/>
    <w:rsid w:val="0074118C"/>
    <w:rsid w:val="00763D07"/>
    <w:rsid w:val="007756FA"/>
    <w:rsid w:val="007C06F9"/>
    <w:rsid w:val="007E2C5F"/>
    <w:rsid w:val="00804FF3"/>
    <w:rsid w:val="00813659"/>
    <w:rsid w:val="008338FD"/>
    <w:rsid w:val="00845CEE"/>
    <w:rsid w:val="008852F3"/>
    <w:rsid w:val="00892A78"/>
    <w:rsid w:val="008B4611"/>
    <w:rsid w:val="008E4C51"/>
    <w:rsid w:val="008E74E5"/>
    <w:rsid w:val="008F0334"/>
    <w:rsid w:val="008F2C40"/>
    <w:rsid w:val="008F6672"/>
    <w:rsid w:val="009718D8"/>
    <w:rsid w:val="00980709"/>
    <w:rsid w:val="009C4BDB"/>
    <w:rsid w:val="009C50D4"/>
    <w:rsid w:val="00A04569"/>
    <w:rsid w:val="00A322C6"/>
    <w:rsid w:val="00A5598C"/>
    <w:rsid w:val="00A82A9A"/>
    <w:rsid w:val="00A86181"/>
    <w:rsid w:val="00A93B6B"/>
    <w:rsid w:val="00A95E10"/>
    <w:rsid w:val="00B4552C"/>
    <w:rsid w:val="00B53EA4"/>
    <w:rsid w:val="00B546B0"/>
    <w:rsid w:val="00B61153"/>
    <w:rsid w:val="00BD6145"/>
    <w:rsid w:val="00C3527B"/>
    <w:rsid w:val="00C86B47"/>
    <w:rsid w:val="00CA723B"/>
    <w:rsid w:val="00CF216D"/>
    <w:rsid w:val="00CF378E"/>
    <w:rsid w:val="00CF663A"/>
    <w:rsid w:val="00D6504B"/>
    <w:rsid w:val="00DE0596"/>
    <w:rsid w:val="00E30E21"/>
    <w:rsid w:val="00F105E5"/>
    <w:rsid w:val="00F108FE"/>
    <w:rsid w:val="00F83C46"/>
    <w:rsid w:val="00F91295"/>
    <w:rsid w:val="00F96718"/>
    <w:rsid w:val="00FC1588"/>
    <w:rsid w:val="00FE0208"/>
    <w:rsid w:val="00FE3E99"/>
    <w:rsid w:val="02861145"/>
    <w:rsid w:val="03BD57DA"/>
    <w:rsid w:val="0876673A"/>
    <w:rsid w:val="0B894BC0"/>
    <w:rsid w:val="1FEC4E88"/>
    <w:rsid w:val="234D2115"/>
    <w:rsid w:val="2378512C"/>
    <w:rsid w:val="2F53584F"/>
    <w:rsid w:val="3DA231B8"/>
    <w:rsid w:val="425D1B8B"/>
    <w:rsid w:val="43A5333F"/>
    <w:rsid w:val="462A63A3"/>
    <w:rsid w:val="47095770"/>
    <w:rsid w:val="50941F8E"/>
    <w:rsid w:val="511345B5"/>
    <w:rsid w:val="51C55131"/>
    <w:rsid w:val="695A1FC9"/>
    <w:rsid w:val="69EA2B13"/>
    <w:rsid w:val="6BFC0FB6"/>
    <w:rsid w:val="6D1E4F96"/>
    <w:rsid w:val="6F6E53A7"/>
    <w:rsid w:val="726A7902"/>
    <w:rsid w:val="73394C49"/>
    <w:rsid w:val="7510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1901</Words>
  <Characters>2047</Characters>
  <Lines>15</Lines>
  <Paragraphs>4</Paragraphs>
  <TotalTime>120</TotalTime>
  <ScaleCrop>false</ScaleCrop>
  <LinksUpToDate>false</LinksUpToDate>
  <CharactersWithSpaces>2054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2026-03-28T08:31:00Z</dcterms:created>
  <dc:creator>aky</dc:creator>
  <cp:lastModifiedBy>风清云淡</cp:lastModifiedBy>
  <dcterms:modified xsi:type="dcterms:W3CDTF">2026-04-07T06:57:35Z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8F8D770CCB1B4BD3AD4FEEA731A302DC_11</vt:lpwstr>
  </property>
  <property fmtid="{D5CDD505-2E9C-101B-9397-08002B2CF9AE}" pid="4" name="KSOTemplateDocerSaveRecord">
    <vt:lpwstr>eyJoZGlkIjoiOTIzOWM0YzA0ZjJiNWQyNzFmZWRjZDY3MWYxZWE0MzYiLCJ1c2VySWQiOiI2MDcxNDkxOTgifQ==</vt:lpwstr>
  </property>
</Properties>
</file>