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F9F" w:rsidRPr="00D5677D" w:rsidRDefault="00B77F9F" w:rsidP="00D5677D">
      <w:pPr>
        <w:ind w:leftChars="210" w:left="883" w:hangingChars="100" w:hanging="442"/>
        <w:rPr>
          <w:rFonts w:asciiTheme="minorEastAsia" w:hAnsiTheme="minorEastAsia"/>
          <w:b/>
          <w:sz w:val="44"/>
          <w:szCs w:val="44"/>
        </w:rPr>
      </w:pPr>
      <w:bookmarkStart w:id="0" w:name="_GoBack"/>
      <w:bookmarkEnd w:id="0"/>
      <w:r w:rsidRPr="00D5677D">
        <w:rPr>
          <w:rFonts w:asciiTheme="minorEastAsia" w:hAnsiTheme="minorEastAsia" w:hint="eastAsia"/>
          <w:b/>
          <w:sz w:val="44"/>
          <w:szCs w:val="44"/>
        </w:rPr>
        <w:t>关于做好2020届本科毕业论文（设计）</w:t>
      </w:r>
      <w:proofErr w:type="gramStart"/>
      <w:r w:rsidRPr="00D5677D">
        <w:rPr>
          <w:rFonts w:asciiTheme="minorEastAsia" w:hAnsiTheme="minorEastAsia" w:hint="eastAsia"/>
          <w:b/>
          <w:sz w:val="44"/>
          <w:szCs w:val="44"/>
        </w:rPr>
        <w:t>查重检测</w:t>
      </w:r>
      <w:proofErr w:type="gramEnd"/>
      <w:r w:rsidRPr="00D5677D">
        <w:rPr>
          <w:rFonts w:asciiTheme="minorEastAsia" w:hAnsiTheme="minorEastAsia" w:hint="eastAsia"/>
          <w:b/>
          <w:sz w:val="44"/>
          <w:szCs w:val="44"/>
        </w:rPr>
        <w:t>、答辩及评优工作的通知</w:t>
      </w:r>
    </w:p>
    <w:p w:rsidR="00B77F9F" w:rsidRPr="004F1F44" w:rsidRDefault="00B77F9F" w:rsidP="004E0FF5">
      <w:pPr>
        <w:spacing w:line="560" w:lineRule="exact"/>
        <w:rPr>
          <w:rFonts w:ascii="仿宋" w:eastAsia="仿宋" w:hAnsi="仿宋"/>
          <w:sz w:val="28"/>
          <w:szCs w:val="28"/>
        </w:rPr>
      </w:pPr>
      <w:r w:rsidRPr="004F1F44">
        <w:rPr>
          <w:rFonts w:ascii="仿宋" w:eastAsia="仿宋" w:hAnsi="仿宋" w:hint="eastAsia"/>
          <w:sz w:val="28"/>
          <w:szCs w:val="28"/>
        </w:rPr>
        <w:t>各学院（系）:</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为做好2020届本科毕业生论文（设计）</w:t>
      </w:r>
      <w:proofErr w:type="gramStart"/>
      <w:r w:rsidRPr="004F1F44">
        <w:rPr>
          <w:rFonts w:ascii="仿宋" w:eastAsia="仿宋" w:hAnsi="仿宋" w:hint="eastAsia"/>
          <w:sz w:val="28"/>
          <w:szCs w:val="28"/>
        </w:rPr>
        <w:t>查重检测</w:t>
      </w:r>
      <w:proofErr w:type="gramEnd"/>
      <w:r w:rsidRPr="004F1F44">
        <w:rPr>
          <w:rFonts w:ascii="仿宋" w:eastAsia="仿宋" w:hAnsi="仿宋" w:hint="eastAsia"/>
          <w:sz w:val="28"/>
          <w:szCs w:val="28"/>
        </w:rPr>
        <w:t>、答辩及评优工作，现将有关事项通知如下：</w:t>
      </w:r>
    </w:p>
    <w:p w:rsidR="00B77F9F" w:rsidRPr="004F1F44" w:rsidRDefault="00B77F9F" w:rsidP="00170F94">
      <w:pPr>
        <w:spacing w:line="560" w:lineRule="exact"/>
        <w:ind w:firstLineChars="200" w:firstLine="562"/>
        <w:rPr>
          <w:rFonts w:ascii="仿宋" w:eastAsia="仿宋" w:hAnsi="仿宋"/>
          <w:sz w:val="28"/>
          <w:szCs w:val="28"/>
        </w:rPr>
      </w:pPr>
      <w:r w:rsidRPr="004F1F44">
        <w:rPr>
          <w:rFonts w:ascii="仿宋" w:eastAsia="仿宋" w:hAnsi="仿宋" w:hint="eastAsia"/>
          <w:b/>
          <w:bCs/>
          <w:sz w:val="28"/>
          <w:szCs w:val="28"/>
        </w:rPr>
        <w:t>一、毕业论文（设计）</w:t>
      </w:r>
      <w:proofErr w:type="gramStart"/>
      <w:r w:rsidRPr="004F1F44">
        <w:rPr>
          <w:rFonts w:ascii="仿宋" w:eastAsia="仿宋" w:hAnsi="仿宋" w:hint="eastAsia"/>
          <w:b/>
          <w:bCs/>
          <w:sz w:val="28"/>
          <w:szCs w:val="28"/>
        </w:rPr>
        <w:t>查重检测</w:t>
      </w:r>
      <w:proofErr w:type="gramEnd"/>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（一）检测软件</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检测软件为中国知网“大学生论文检测系统”。</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（二）检测要求</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1.答辩前应对所有2020届本科毕业论文（设计）进行检测，每个学生上传检测次数原则上不超2次。各学院(系) 毕业论文(设计)工作领导小组根据各专业特点自行制定检测结果的认定标准和处理细则。</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2.本检测软件只能用于各院系本科生毕业论文（设计）的检测工作。所有使用人员在系统使用过程中,应对用户信息、检测内容、检测结果等保密，严禁使用本系统进行收费检测或对其他论文进行检测。</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（三）检测方式</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1.本科毕业论文（设计）</w:t>
      </w:r>
      <w:proofErr w:type="gramStart"/>
      <w:r w:rsidRPr="004F1F44">
        <w:rPr>
          <w:rFonts w:ascii="仿宋" w:eastAsia="仿宋" w:hAnsi="仿宋" w:hint="eastAsia"/>
          <w:sz w:val="28"/>
          <w:szCs w:val="28"/>
        </w:rPr>
        <w:t>查重检测</w:t>
      </w:r>
      <w:proofErr w:type="gramEnd"/>
      <w:r w:rsidRPr="004F1F44">
        <w:rPr>
          <w:rFonts w:ascii="仿宋" w:eastAsia="仿宋" w:hAnsi="仿宋" w:hint="eastAsia"/>
          <w:sz w:val="28"/>
          <w:szCs w:val="28"/>
        </w:rPr>
        <w:t>工作由学校统一协调组织，各院系具体负责实施。</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2.本科毕业论文（设计）</w:t>
      </w:r>
      <w:proofErr w:type="gramStart"/>
      <w:r w:rsidRPr="004F1F44">
        <w:rPr>
          <w:rFonts w:ascii="仿宋" w:eastAsia="仿宋" w:hAnsi="仿宋" w:hint="eastAsia"/>
          <w:sz w:val="28"/>
          <w:szCs w:val="28"/>
        </w:rPr>
        <w:t>查重检测</w:t>
      </w:r>
      <w:proofErr w:type="gramEnd"/>
      <w:r w:rsidRPr="004F1F44">
        <w:rPr>
          <w:rFonts w:ascii="仿宋" w:eastAsia="仿宋" w:hAnsi="仿宋" w:hint="eastAsia"/>
          <w:sz w:val="28"/>
          <w:szCs w:val="28"/>
        </w:rPr>
        <w:t>通过“中国知网”提供的“西北农林科技大学大学生毕业设计（论文）管理系统”（网址为：</w:t>
      </w:r>
      <w:hyperlink r:id="rId8" w:history="1">
        <w:r w:rsidRPr="004F1F44">
          <w:rPr>
            <w:rStyle w:val="a3"/>
            <w:rFonts w:ascii="仿宋" w:eastAsia="仿宋" w:hAnsi="仿宋" w:hint="eastAsia"/>
            <w:sz w:val="28"/>
            <w:szCs w:val="28"/>
          </w:rPr>
          <w:t>http://nwafu.co.cnki.net</w:t>
        </w:r>
      </w:hyperlink>
      <w:r w:rsidRPr="004F1F44">
        <w:rPr>
          <w:rFonts w:ascii="仿宋" w:eastAsia="仿宋" w:hAnsi="仿宋" w:hint="eastAsia"/>
          <w:sz w:val="28"/>
          <w:szCs w:val="28"/>
        </w:rPr>
        <w:t>）来完成,由学生自主登录系统上传，指导教师登录系统负责审核（学生和指导教师操作流程见附件1），审核通过后，自动进行检测。检测系统开始检测时间为5月20日。</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lastRenderedPageBreak/>
        <w:t>3.院系管理员（系统中设置为“教学秘书”角色）管理</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（1）院系系统设置</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设置检测时间段：根据论文检测次数，可以设置每一次论文提交的时间段。</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（2）账号管理</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可进行教师、学生信息的导入、修改及删除等操作。</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（3）</w:t>
      </w:r>
      <w:proofErr w:type="gramStart"/>
      <w:r w:rsidRPr="004F1F44">
        <w:rPr>
          <w:rFonts w:ascii="仿宋" w:eastAsia="仿宋" w:hAnsi="仿宋" w:hint="eastAsia"/>
          <w:sz w:val="28"/>
          <w:szCs w:val="28"/>
        </w:rPr>
        <w:t>师生双</w:t>
      </w:r>
      <w:proofErr w:type="gramEnd"/>
      <w:r w:rsidRPr="004F1F44">
        <w:rPr>
          <w:rFonts w:ascii="仿宋" w:eastAsia="仿宋" w:hAnsi="仿宋" w:hint="eastAsia"/>
          <w:sz w:val="28"/>
          <w:szCs w:val="28"/>
        </w:rPr>
        <w:t>选管理</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修改学生的论文题目信息，或者是给学生修改权限。</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（4）过程文档管理</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查看学生提交的论文原文、论文检测结果以及报告单。</w:t>
      </w:r>
    </w:p>
    <w:p w:rsidR="00B77F9F" w:rsidRPr="004F1F44" w:rsidRDefault="00B77F9F" w:rsidP="004F1F44">
      <w:pPr>
        <w:spacing w:line="560" w:lineRule="exact"/>
        <w:ind w:firstLineChars="200" w:firstLine="562"/>
        <w:rPr>
          <w:rFonts w:ascii="仿宋" w:eastAsia="仿宋" w:hAnsi="仿宋"/>
          <w:sz w:val="28"/>
          <w:szCs w:val="28"/>
        </w:rPr>
      </w:pPr>
      <w:r w:rsidRPr="004F1F44">
        <w:rPr>
          <w:rFonts w:ascii="仿宋" w:eastAsia="仿宋" w:hAnsi="仿宋" w:hint="eastAsia"/>
          <w:b/>
          <w:bCs/>
          <w:sz w:val="28"/>
          <w:szCs w:val="28"/>
        </w:rPr>
        <w:t>二、毕业论文（设计）答辩</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各院系请按照学校《西北农林科技大学本科毕业论文（设计）管理办法（修订）》（</w:t>
      </w:r>
      <w:proofErr w:type="gramStart"/>
      <w:r w:rsidRPr="004F1F44">
        <w:rPr>
          <w:rFonts w:ascii="仿宋" w:eastAsia="仿宋" w:hAnsi="仿宋" w:hint="eastAsia"/>
          <w:sz w:val="28"/>
          <w:szCs w:val="28"/>
        </w:rPr>
        <w:t>校教发</w:t>
      </w:r>
      <w:proofErr w:type="gramEnd"/>
      <w:r w:rsidRPr="004F1F44">
        <w:rPr>
          <w:rFonts w:ascii="仿宋" w:eastAsia="仿宋" w:hAnsi="仿宋" w:hint="eastAsia"/>
          <w:sz w:val="28"/>
          <w:szCs w:val="28"/>
        </w:rPr>
        <w:t>〔2019〕367号）文件，分批次采用线上或线下答辩方式，认真做好2020届本科毕业论文（设计）答辩工作，线上答辩做好影像资料保存。第一批次答辩于5月下旬组织完成，第二批次于6月15日前组织完成，成绩录入系统截止时间为6月17日，并按时向教务处提交以下材料：</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1.每批次答辩3天前，提交包括答辩方式、线上答辩所用平台、分组情况、时间、地点、人数等内容的答辩安排(电子版)。</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2.6月19日前，提交2020届本科生毕业论文（设计）信息及成绩汇总表的电子版，以及毕业论文（设计）工作2000字左右的总结报告(电子版)。总结报告内容包括毕业论文（设计）基本情况统计，未能如期答辩学生及其原因，成绩分布及其原因，发表论文、申报专利情况等；</w:t>
      </w:r>
      <w:proofErr w:type="gramStart"/>
      <w:r w:rsidRPr="004F1F44">
        <w:rPr>
          <w:rFonts w:ascii="仿宋" w:eastAsia="仿宋" w:hAnsi="仿宋" w:hint="eastAsia"/>
          <w:sz w:val="28"/>
          <w:szCs w:val="28"/>
        </w:rPr>
        <w:t>查重检测</w:t>
      </w:r>
      <w:proofErr w:type="gramEnd"/>
      <w:r w:rsidRPr="004F1F44">
        <w:rPr>
          <w:rFonts w:ascii="仿宋" w:eastAsia="仿宋" w:hAnsi="仿宋" w:hint="eastAsia"/>
          <w:sz w:val="28"/>
          <w:szCs w:val="28"/>
        </w:rPr>
        <w:t>结果的认定标准和处理细则；结合学院特点、制定具体措施及执行效果；对提高毕业论文（设计）质量有显著效果的做法；存在问题及整改措施。</w:t>
      </w:r>
    </w:p>
    <w:p w:rsidR="00B77F9F" w:rsidRPr="004F1F44" w:rsidRDefault="00B77F9F" w:rsidP="004F1F44">
      <w:pPr>
        <w:spacing w:line="560" w:lineRule="exact"/>
        <w:ind w:firstLineChars="200" w:firstLine="562"/>
        <w:rPr>
          <w:rFonts w:ascii="仿宋" w:eastAsia="仿宋" w:hAnsi="仿宋"/>
          <w:sz w:val="28"/>
          <w:szCs w:val="28"/>
        </w:rPr>
      </w:pPr>
      <w:r w:rsidRPr="004F1F44">
        <w:rPr>
          <w:rFonts w:ascii="仿宋" w:eastAsia="仿宋" w:hAnsi="仿宋" w:hint="eastAsia"/>
          <w:b/>
          <w:bCs/>
          <w:sz w:val="28"/>
          <w:szCs w:val="28"/>
        </w:rPr>
        <w:t>三、“百篇优秀毕业论文（设计）”评选</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1.学校开展校级“百篇优秀毕业论文（设计）”的评选工作。推荐参评校级百篇优秀毕业论文（设计）应从推荐为校级优秀毕业论文（设计）中推荐，各学院系应认真组织专家评审，应能体现专业办学方向和学科特色，优中选优，数量不超过答辩学生人数的3%向学校按先后顺序排序推荐。</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2.6月17日前各学院系向教务处提交推荐校级“百篇优秀毕业论文（设计）” 的纸质版(每篇2本)和电子版（电子版文件命名：学号姓名，例如:2016010088李峰），以及推荐校级本科“百篇优秀毕业论文（设计）”信息汇总表的电子版。</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3.6月21日前，学校组织专家按农、理、工、其它（包含经、管、文、法、艺术）类分成四组进行评审，评出校级“百篇优秀毕业论文（设计）”100篇。</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请各学院（系）高度重视，认真做好2020届本科毕业论文（设计）检测、答辩及评优的宣传、动员和实施工作，确保此项工作顺利进行。</w:t>
      </w:r>
    </w:p>
    <w:p w:rsidR="00B77F9F" w:rsidRPr="004F1F44" w:rsidRDefault="00B77F9F" w:rsidP="004F1F44">
      <w:pPr>
        <w:spacing w:line="560" w:lineRule="exact"/>
        <w:ind w:firstLineChars="200" w:firstLine="560"/>
        <w:rPr>
          <w:rFonts w:ascii="仿宋" w:eastAsia="仿宋" w:hAnsi="仿宋"/>
          <w:sz w:val="28"/>
          <w:szCs w:val="28"/>
        </w:rPr>
      </w:pPr>
      <w:r w:rsidRPr="004F1F44">
        <w:rPr>
          <w:rFonts w:ascii="仿宋" w:eastAsia="仿宋" w:hAnsi="仿宋" w:hint="eastAsia"/>
          <w:sz w:val="28"/>
          <w:szCs w:val="28"/>
        </w:rPr>
        <w:t>联系人：师学文 联系电话：87091732</w:t>
      </w:r>
    </w:p>
    <w:p w:rsidR="009867F0" w:rsidRDefault="009867F0" w:rsidP="009867F0">
      <w:pPr>
        <w:spacing w:line="560" w:lineRule="exact"/>
        <w:ind w:firstLineChars="2000" w:firstLine="5600"/>
        <w:rPr>
          <w:rFonts w:ascii="仿宋" w:eastAsia="仿宋" w:hAnsi="仿宋"/>
          <w:sz w:val="28"/>
          <w:szCs w:val="28"/>
        </w:rPr>
      </w:pPr>
    </w:p>
    <w:p w:rsidR="00B77F9F" w:rsidRPr="004F1F44" w:rsidRDefault="00B77F9F" w:rsidP="004E0FF5">
      <w:pPr>
        <w:spacing w:line="560" w:lineRule="exact"/>
        <w:ind w:firstLineChars="2200" w:firstLine="6160"/>
        <w:rPr>
          <w:rFonts w:ascii="仿宋" w:eastAsia="仿宋" w:hAnsi="仿宋"/>
          <w:sz w:val="28"/>
          <w:szCs w:val="28"/>
        </w:rPr>
      </w:pPr>
      <w:r w:rsidRPr="004F1F44">
        <w:rPr>
          <w:rFonts w:ascii="仿宋" w:eastAsia="仿宋" w:hAnsi="仿宋" w:hint="eastAsia"/>
          <w:sz w:val="28"/>
          <w:szCs w:val="28"/>
        </w:rPr>
        <w:t>教务处</w:t>
      </w:r>
    </w:p>
    <w:p w:rsidR="00B77F9F" w:rsidRPr="004F1F44" w:rsidRDefault="00B77F9F" w:rsidP="009867F0">
      <w:pPr>
        <w:spacing w:line="560" w:lineRule="exact"/>
        <w:ind w:firstLineChars="1950" w:firstLine="5460"/>
        <w:rPr>
          <w:rFonts w:ascii="仿宋" w:eastAsia="仿宋" w:hAnsi="仿宋"/>
          <w:sz w:val="28"/>
          <w:szCs w:val="28"/>
        </w:rPr>
      </w:pPr>
      <w:r w:rsidRPr="004F1F44">
        <w:rPr>
          <w:rFonts w:ascii="仿宋" w:eastAsia="仿宋" w:hAnsi="仿宋" w:hint="eastAsia"/>
          <w:sz w:val="28"/>
          <w:szCs w:val="28"/>
        </w:rPr>
        <w:t>2020</w:t>
      </w:r>
      <w:r w:rsidR="000F78B9">
        <w:rPr>
          <w:rFonts w:ascii="仿宋" w:eastAsia="仿宋" w:hAnsi="仿宋" w:hint="eastAsia"/>
          <w:sz w:val="28"/>
          <w:szCs w:val="28"/>
        </w:rPr>
        <w:t>年</w:t>
      </w:r>
      <w:r w:rsidRPr="004F1F44">
        <w:rPr>
          <w:rFonts w:ascii="仿宋" w:eastAsia="仿宋" w:hAnsi="仿宋" w:hint="eastAsia"/>
          <w:sz w:val="28"/>
          <w:szCs w:val="28"/>
        </w:rPr>
        <w:t>05</w:t>
      </w:r>
      <w:r w:rsidR="000F78B9">
        <w:rPr>
          <w:rFonts w:ascii="仿宋" w:eastAsia="仿宋" w:hAnsi="仿宋" w:hint="eastAsia"/>
          <w:sz w:val="28"/>
          <w:szCs w:val="28"/>
        </w:rPr>
        <w:t>月</w:t>
      </w:r>
      <w:r w:rsidRPr="004F1F44">
        <w:rPr>
          <w:rFonts w:ascii="仿宋" w:eastAsia="仿宋" w:hAnsi="仿宋" w:hint="eastAsia"/>
          <w:sz w:val="28"/>
          <w:szCs w:val="28"/>
        </w:rPr>
        <w:t>15</w:t>
      </w:r>
      <w:r w:rsidR="000F78B9">
        <w:rPr>
          <w:rFonts w:ascii="仿宋" w:eastAsia="仿宋" w:hAnsi="仿宋" w:hint="eastAsia"/>
          <w:sz w:val="28"/>
          <w:szCs w:val="28"/>
        </w:rPr>
        <w:t>日</w:t>
      </w:r>
    </w:p>
    <w:sectPr w:rsidR="00B77F9F" w:rsidRPr="004F1F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08F" w:rsidRDefault="00EB408F" w:rsidP="004F1F44">
      <w:r>
        <w:separator/>
      </w:r>
    </w:p>
  </w:endnote>
  <w:endnote w:type="continuationSeparator" w:id="0">
    <w:p w:rsidR="00EB408F" w:rsidRDefault="00EB408F" w:rsidP="004F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08F" w:rsidRDefault="00EB408F" w:rsidP="004F1F44">
      <w:r>
        <w:separator/>
      </w:r>
    </w:p>
  </w:footnote>
  <w:footnote w:type="continuationSeparator" w:id="0">
    <w:p w:rsidR="00EB408F" w:rsidRDefault="00EB408F" w:rsidP="004F1F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810753"/>
    <w:multiLevelType w:val="multilevel"/>
    <w:tmpl w:val="6B42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Xiaomin Zhao">
    <w15:presenceInfo w15:providerId="None" w15:userId="Xiaomin Zh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F9F"/>
    <w:rsid w:val="000F78B9"/>
    <w:rsid w:val="00170F94"/>
    <w:rsid w:val="001B38DA"/>
    <w:rsid w:val="001D6A1E"/>
    <w:rsid w:val="002C0482"/>
    <w:rsid w:val="00311652"/>
    <w:rsid w:val="0046051B"/>
    <w:rsid w:val="004E0FF5"/>
    <w:rsid w:val="004F1F44"/>
    <w:rsid w:val="0051068F"/>
    <w:rsid w:val="0051247F"/>
    <w:rsid w:val="005572EF"/>
    <w:rsid w:val="006268D7"/>
    <w:rsid w:val="00665844"/>
    <w:rsid w:val="007438F4"/>
    <w:rsid w:val="009867F0"/>
    <w:rsid w:val="009D09F6"/>
    <w:rsid w:val="00B77F9F"/>
    <w:rsid w:val="00D5677D"/>
    <w:rsid w:val="00EA209D"/>
    <w:rsid w:val="00EB4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7F9F"/>
    <w:rPr>
      <w:color w:val="0000FF" w:themeColor="hyperlink"/>
      <w:u w:val="single"/>
    </w:rPr>
  </w:style>
  <w:style w:type="paragraph" w:styleId="a4">
    <w:name w:val="header"/>
    <w:basedOn w:val="a"/>
    <w:link w:val="Char"/>
    <w:uiPriority w:val="99"/>
    <w:unhideWhenUsed/>
    <w:rsid w:val="004F1F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F1F44"/>
    <w:rPr>
      <w:sz w:val="18"/>
      <w:szCs w:val="18"/>
    </w:rPr>
  </w:style>
  <w:style w:type="paragraph" w:styleId="a5">
    <w:name w:val="footer"/>
    <w:basedOn w:val="a"/>
    <w:link w:val="Char0"/>
    <w:uiPriority w:val="99"/>
    <w:unhideWhenUsed/>
    <w:rsid w:val="004F1F44"/>
    <w:pPr>
      <w:tabs>
        <w:tab w:val="center" w:pos="4153"/>
        <w:tab w:val="right" w:pos="8306"/>
      </w:tabs>
      <w:snapToGrid w:val="0"/>
      <w:jc w:val="left"/>
    </w:pPr>
    <w:rPr>
      <w:sz w:val="18"/>
      <w:szCs w:val="18"/>
    </w:rPr>
  </w:style>
  <w:style w:type="character" w:customStyle="1" w:styleId="Char0">
    <w:name w:val="页脚 Char"/>
    <w:basedOn w:val="a0"/>
    <w:link w:val="a5"/>
    <w:uiPriority w:val="99"/>
    <w:rsid w:val="004F1F44"/>
    <w:rPr>
      <w:sz w:val="18"/>
      <w:szCs w:val="18"/>
    </w:rPr>
  </w:style>
  <w:style w:type="paragraph" w:styleId="a6">
    <w:name w:val="Balloon Text"/>
    <w:basedOn w:val="a"/>
    <w:link w:val="Char1"/>
    <w:uiPriority w:val="99"/>
    <w:semiHidden/>
    <w:unhideWhenUsed/>
    <w:rsid w:val="000F78B9"/>
    <w:rPr>
      <w:sz w:val="18"/>
      <w:szCs w:val="18"/>
    </w:rPr>
  </w:style>
  <w:style w:type="character" w:customStyle="1" w:styleId="Char1">
    <w:name w:val="批注框文本 Char"/>
    <w:basedOn w:val="a0"/>
    <w:link w:val="a6"/>
    <w:uiPriority w:val="99"/>
    <w:semiHidden/>
    <w:rsid w:val="000F78B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7F9F"/>
    <w:rPr>
      <w:color w:val="0000FF" w:themeColor="hyperlink"/>
      <w:u w:val="single"/>
    </w:rPr>
  </w:style>
  <w:style w:type="paragraph" w:styleId="a4">
    <w:name w:val="header"/>
    <w:basedOn w:val="a"/>
    <w:link w:val="Char"/>
    <w:uiPriority w:val="99"/>
    <w:unhideWhenUsed/>
    <w:rsid w:val="004F1F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F1F44"/>
    <w:rPr>
      <w:sz w:val="18"/>
      <w:szCs w:val="18"/>
    </w:rPr>
  </w:style>
  <w:style w:type="paragraph" w:styleId="a5">
    <w:name w:val="footer"/>
    <w:basedOn w:val="a"/>
    <w:link w:val="Char0"/>
    <w:uiPriority w:val="99"/>
    <w:unhideWhenUsed/>
    <w:rsid w:val="004F1F44"/>
    <w:pPr>
      <w:tabs>
        <w:tab w:val="center" w:pos="4153"/>
        <w:tab w:val="right" w:pos="8306"/>
      </w:tabs>
      <w:snapToGrid w:val="0"/>
      <w:jc w:val="left"/>
    </w:pPr>
    <w:rPr>
      <w:sz w:val="18"/>
      <w:szCs w:val="18"/>
    </w:rPr>
  </w:style>
  <w:style w:type="character" w:customStyle="1" w:styleId="Char0">
    <w:name w:val="页脚 Char"/>
    <w:basedOn w:val="a0"/>
    <w:link w:val="a5"/>
    <w:uiPriority w:val="99"/>
    <w:rsid w:val="004F1F44"/>
    <w:rPr>
      <w:sz w:val="18"/>
      <w:szCs w:val="18"/>
    </w:rPr>
  </w:style>
  <w:style w:type="paragraph" w:styleId="a6">
    <w:name w:val="Balloon Text"/>
    <w:basedOn w:val="a"/>
    <w:link w:val="Char1"/>
    <w:uiPriority w:val="99"/>
    <w:semiHidden/>
    <w:unhideWhenUsed/>
    <w:rsid w:val="000F78B9"/>
    <w:rPr>
      <w:sz w:val="18"/>
      <w:szCs w:val="18"/>
    </w:rPr>
  </w:style>
  <w:style w:type="character" w:customStyle="1" w:styleId="Char1">
    <w:name w:val="批注框文本 Char"/>
    <w:basedOn w:val="a0"/>
    <w:link w:val="a6"/>
    <w:uiPriority w:val="99"/>
    <w:semiHidden/>
    <w:rsid w:val="000F78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950303">
      <w:bodyDiv w:val="1"/>
      <w:marLeft w:val="0"/>
      <w:marRight w:val="0"/>
      <w:marTop w:val="0"/>
      <w:marBottom w:val="0"/>
      <w:divBdr>
        <w:top w:val="none" w:sz="0" w:space="0" w:color="auto"/>
        <w:left w:val="none" w:sz="0" w:space="0" w:color="auto"/>
        <w:bottom w:val="none" w:sz="0" w:space="0" w:color="auto"/>
        <w:right w:val="none" w:sz="0" w:space="0" w:color="auto"/>
      </w:divBdr>
      <w:divsChild>
        <w:div w:id="1446198312">
          <w:marLeft w:val="0"/>
          <w:marRight w:val="0"/>
          <w:marTop w:val="0"/>
          <w:marBottom w:val="0"/>
          <w:divBdr>
            <w:top w:val="none" w:sz="0" w:space="0" w:color="auto"/>
            <w:left w:val="none" w:sz="0" w:space="0" w:color="auto"/>
            <w:bottom w:val="none" w:sz="0" w:space="0" w:color="auto"/>
            <w:right w:val="none" w:sz="0" w:space="0" w:color="auto"/>
          </w:divBdr>
          <w:divsChild>
            <w:div w:id="1826626224">
              <w:marLeft w:val="-225"/>
              <w:marRight w:val="-225"/>
              <w:marTop w:val="0"/>
              <w:marBottom w:val="0"/>
              <w:divBdr>
                <w:top w:val="none" w:sz="0" w:space="0" w:color="auto"/>
                <w:left w:val="none" w:sz="0" w:space="0" w:color="auto"/>
                <w:bottom w:val="none" w:sz="0" w:space="0" w:color="auto"/>
                <w:right w:val="none" w:sz="0" w:space="0" w:color="auto"/>
              </w:divBdr>
              <w:divsChild>
                <w:div w:id="365060356">
                  <w:marLeft w:val="0"/>
                  <w:marRight w:val="0"/>
                  <w:marTop w:val="0"/>
                  <w:marBottom w:val="0"/>
                  <w:divBdr>
                    <w:top w:val="none" w:sz="0" w:space="0" w:color="auto"/>
                    <w:left w:val="none" w:sz="0" w:space="0" w:color="auto"/>
                    <w:bottom w:val="none" w:sz="0" w:space="0" w:color="auto"/>
                    <w:right w:val="none" w:sz="0" w:space="0" w:color="auto"/>
                  </w:divBdr>
                  <w:divsChild>
                    <w:div w:id="2056928114">
                      <w:marLeft w:val="-225"/>
                      <w:marRight w:val="-225"/>
                      <w:marTop w:val="0"/>
                      <w:marBottom w:val="0"/>
                      <w:divBdr>
                        <w:top w:val="none" w:sz="0" w:space="0" w:color="auto"/>
                        <w:left w:val="none" w:sz="0" w:space="0" w:color="auto"/>
                        <w:bottom w:val="none" w:sz="0" w:space="0" w:color="auto"/>
                        <w:right w:val="none" w:sz="0" w:space="0" w:color="auto"/>
                      </w:divBdr>
                      <w:divsChild>
                        <w:div w:id="828903155">
                          <w:marLeft w:val="1125"/>
                          <w:marRight w:val="1125"/>
                          <w:marTop w:val="150"/>
                          <w:marBottom w:val="450"/>
                          <w:divBdr>
                            <w:top w:val="single" w:sz="6" w:space="31" w:color="BCBCBC"/>
                            <w:left w:val="single" w:sz="6" w:space="31" w:color="BCBCBC"/>
                            <w:bottom w:val="single" w:sz="6" w:space="15" w:color="BCBCBC"/>
                            <w:right w:val="single" w:sz="6" w:space="31" w:color="BCBCBC"/>
                          </w:divBdr>
                          <w:divsChild>
                            <w:div w:id="572393964">
                              <w:marLeft w:val="0"/>
                              <w:marRight w:val="0"/>
                              <w:marTop w:val="0"/>
                              <w:marBottom w:val="0"/>
                              <w:divBdr>
                                <w:top w:val="none" w:sz="0" w:space="0" w:color="auto"/>
                                <w:left w:val="none" w:sz="0" w:space="0" w:color="auto"/>
                                <w:bottom w:val="none" w:sz="0" w:space="0" w:color="auto"/>
                                <w:right w:val="none" w:sz="0" w:space="0" w:color="auto"/>
                              </w:divBdr>
                              <w:divsChild>
                                <w:div w:id="705764054">
                                  <w:marLeft w:val="0"/>
                                  <w:marRight w:val="0"/>
                                  <w:marTop w:val="0"/>
                                  <w:marBottom w:val="0"/>
                                  <w:divBdr>
                                    <w:top w:val="none" w:sz="0" w:space="0" w:color="auto"/>
                                    <w:left w:val="none" w:sz="0" w:space="0" w:color="auto"/>
                                    <w:bottom w:val="none" w:sz="0" w:space="0" w:color="auto"/>
                                    <w:right w:val="none" w:sz="0" w:space="0" w:color="auto"/>
                                  </w:divBdr>
                                  <w:divsChild>
                                    <w:div w:id="992832604">
                                      <w:marLeft w:val="0"/>
                                      <w:marRight w:val="0"/>
                                      <w:marTop w:val="0"/>
                                      <w:marBottom w:val="0"/>
                                      <w:divBdr>
                                        <w:top w:val="none" w:sz="0" w:space="0" w:color="auto"/>
                                        <w:left w:val="none" w:sz="0" w:space="0" w:color="auto"/>
                                        <w:bottom w:val="none" w:sz="0" w:space="0" w:color="auto"/>
                                        <w:right w:val="none" w:sz="0" w:space="0" w:color="auto"/>
                                      </w:divBdr>
                                      <w:divsChild>
                                        <w:div w:id="196130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wafu.co.cnki.net/Logi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242</Words>
  <Characters>1383</Characters>
  <Application>Microsoft Office Word</Application>
  <DocSecurity>0</DocSecurity>
  <Lines>11</Lines>
  <Paragraphs>3</Paragraphs>
  <ScaleCrop>false</ScaleCrop>
  <Company>china</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张永第</dc:creator>
  <cp:lastModifiedBy>张永第</cp:lastModifiedBy>
  <cp:revision>3</cp:revision>
  <dcterms:created xsi:type="dcterms:W3CDTF">2020-05-25T09:16:00Z</dcterms:created>
  <dcterms:modified xsi:type="dcterms:W3CDTF">2020-05-25T09:16:00Z</dcterms:modified>
</cp:coreProperties>
</file>